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D6" w:rsidRPr="000E7C24" w:rsidRDefault="00F267D6" w:rsidP="00F26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«УТВЕРЖДЕНО»</w:t>
      </w:r>
    </w:p>
    <w:p w:rsidR="00F267D6" w:rsidRPr="000E7C24" w:rsidRDefault="00F267D6" w:rsidP="00F26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Заведующая МБДОУ</w:t>
      </w:r>
    </w:p>
    <w:p w:rsidR="00F267D6" w:rsidRPr="000E7C24" w:rsidRDefault="00F267D6" w:rsidP="00F26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ДС</w:t>
      </w:r>
      <w:r>
        <w:rPr>
          <w:rFonts w:ascii="Times New Roman" w:hAnsi="Times New Roman"/>
          <w:sz w:val="24"/>
          <w:szCs w:val="24"/>
        </w:rPr>
        <w:t>КВ</w:t>
      </w:r>
      <w:r w:rsidRPr="000E7C24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21</w:t>
      </w:r>
      <w:r w:rsidRPr="000E7C2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Елочка</w:t>
      </w:r>
      <w:r w:rsidRPr="000E7C24">
        <w:rPr>
          <w:rFonts w:ascii="Times New Roman" w:hAnsi="Times New Roman"/>
          <w:sz w:val="24"/>
          <w:szCs w:val="24"/>
        </w:rPr>
        <w:t>»</w:t>
      </w:r>
    </w:p>
    <w:p w:rsidR="00F267D6" w:rsidRPr="000E7C24" w:rsidRDefault="00F267D6" w:rsidP="00F267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Н.И. Ведерникова</w:t>
      </w:r>
    </w:p>
    <w:p w:rsidR="00F267D6" w:rsidRPr="000E7C24" w:rsidRDefault="00F267D6" w:rsidP="00F267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C24">
        <w:rPr>
          <w:rFonts w:ascii="Times New Roman" w:hAnsi="Times New Roman"/>
          <w:sz w:val="24"/>
          <w:szCs w:val="24"/>
        </w:rPr>
        <w:t> </w:t>
      </w:r>
    </w:p>
    <w:p w:rsidR="00F267D6" w:rsidRPr="00F267D6" w:rsidRDefault="00F267D6" w:rsidP="00F267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67D6">
        <w:rPr>
          <w:rFonts w:ascii="Times New Roman" w:hAnsi="Times New Roman"/>
          <w:b/>
          <w:sz w:val="26"/>
          <w:szCs w:val="26"/>
        </w:rPr>
        <w:t>Положение</w:t>
      </w:r>
    </w:p>
    <w:p w:rsidR="00F267D6" w:rsidRDefault="00F267D6" w:rsidP="00F267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67D6">
        <w:rPr>
          <w:rFonts w:ascii="Times New Roman" w:hAnsi="Times New Roman"/>
          <w:b/>
          <w:sz w:val="26"/>
          <w:szCs w:val="26"/>
        </w:rPr>
        <w:t>об обеспечении безопасности персональных данных при их неавтоматизированной обработке</w:t>
      </w:r>
    </w:p>
    <w:p w:rsidR="00F267D6" w:rsidRPr="00F267D6" w:rsidRDefault="00F267D6" w:rsidP="00F267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267D6" w:rsidRPr="00F267D6" w:rsidRDefault="00F267D6" w:rsidP="00F267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267D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1.1. Неавтоматизированной обработкой называется обработка без использования средств автоматизации. Обычно неавтоматизированная обработка производится на неэлектронном (нецифровом) носителе (бумаге).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1.2. Неавтоматизированная обработка регулируется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1.3. Неавтоматизированная обработка используются при ведении следующих видов документов: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различные виды бумажных журналов, табелей (журнал учета посетителей, табель посещаемости обучающихся и т.п.);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личные дела сотрудников;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 xml:space="preserve">• личные дела </w:t>
      </w:r>
      <w:proofErr w:type="gramStart"/>
      <w:r w:rsidRPr="00F267D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F267D6">
        <w:rPr>
          <w:rFonts w:ascii="Times New Roman" w:hAnsi="Times New Roman"/>
          <w:sz w:val="26"/>
          <w:szCs w:val="26"/>
        </w:rPr>
        <w:t>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различные виды книг (алфавитная книга записи обучающихся, книга движения обучающихся</w:t>
      </w:r>
      <w:proofErr w:type="gramStart"/>
      <w:r w:rsidRPr="00F267D6">
        <w:rPr>
          <w:rFonts w:ascii="Times New Roman" w:hAnsi="Times New Roman"/>
          <w:sz w:val="26"/>
          <w:szCs w:val="26"/>
        </w:rPr>
        <w:t xml:space="preserve"> )</w:t>
      </w:r>
      <w:proofErr w:type="gramEnd"/>
      <w:r w:rsidRPr="00F267D6">
        <w:rPr>
          <w:rFonts w:ascii="Times New Roman" w:hAnsi="Times New Roman"/>
          <w:sz w:val="26"/>
          <w:szCs w:val="26"/>
        </w:rPr>
        <w:t>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2. Общие мероприятия по обеспечению безопасности персональных данных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Алгоритм обеспечения защиты персональных данных (далее — ПД) при неавтоматизированной обработке должен включать следующие этапы: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описание всех процессов неавтоматизированной обработки (описание процессов приведено ниже). Для каждого процесса неавтоматизированной обработки устанавливаются цели обработки.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 xml:space="preserve">• определение перечня лиц, участвующих в обработке ПД, заключение с ними соглашения о неразглашении ПД с запретом хранения персональные данные, </w:t>
      </w:r>
      <w:proofErr w:type="gramStart"/>
      <w:r w:rsidRPr="00F267D6">
        <w:rPr>
          <w:rFonts w:ascii="Times New Roman" w:hAnsi="Times New Roman"/>
          <w:sz w:val="26"/>
          <w:szCs w:val="26"/>
        </w:rPr>
        <w:t>позволяющие</w:t>
      </w:r>
      <w:proofErr w:type="gramEnd"/>
      <w:r w:rsidRPr="00F267D6">
        <w:rPr>
          <w:rFonts w:ascii="Times New Roman" w:hAnsi="Times New Roman"/>
          <w:sz w:val="26"/>
          <w:szCs w:val="26"/>
        </w:rPr>
        <w:t xml:space="preserve"> идентифицировать субъектов персональных данных, на личных компьютерах;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получение согласия на обработку персональных данных от субъектов (сотрудников, родителей (законных представителей) обучающихся).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3 Основные процессы неавтоматизированной обработки персональных данных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3.1. процесс ведения кадрового учёта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При оформлении сотрудника заполняется унифицированная форма Т-2 «Личная карточка работника», в которой отражаются следующие анкетные и биографические данные сотрудника: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F267D6">
        <w:rPr>
          <w:rFonts w:ascii="Times New Roman" w:hAnsi="Times New Roman"/>
          <w:sz w:val="26"/>
          <w:szCs w:val="26"/>
        </w:rPr>
        <w:t>• общие сведения (ФИО, дата и место рождения, гражданство, образование, профессия, стаж работы, семейное положение, паспортные данные);</w:t>
      </w:r>
      <w:proofErr w:type="gramEnd"/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воинском учете;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данные о приеме на работу.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 дальнейшем в личную карточку вносятся: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переводах на другую работу;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об аттестации;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lastRenderedPageBreak/>
        <w:t>• сведения о повышении квалификации;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профессиональной переподготовке;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наградах (поощрениях), почетных званиях;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об отпусках;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социальных гарантиях;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об изменениях места жительства и контактных телефонов.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Для получения персональных данных по форме Т-2 требуется письменное согласие принимаемого на работу физического лица.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Целью процесса ведения кадрового учёта является организационно-документационное обеспечение кадровой работы в общеобразовательных учреждениях, а также выполнение требований Трудового Кодекса Российской Федерации.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Обработка личных дел сотрудников производится на бумажных носителях.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Обработка производится сотрудниками отдела кадров.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Все бумажные носители, содержащие персональные данные сотрудников и имеющие отношение к кадровому учёту, должны храниться в отделе кадров в сейфе или несгораемом шкафу.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3.2. Процесс обеспечения образовательной деятельности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3.2.1. Ведение табеля посещаемости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Табель посещаемости – государственный документ установленного образца: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 xml:space="preserve">• ФИО </w:t>
      </w:r>
      <w:proofErr w:type="gramStart"/>
      <w:r w:rsidRPr="00F267D6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F267D6">
        <w:rPr>
          <w:rFonts w:ascii="Times New Roman" w:hAnsi="Times New Roman"/>
          <w:sz w:val="26"/>
          <w:szCs w:val="26"/>
        </w:rPr>
        <w:t>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номер личного дела обучающегося;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ФИО родителей (законных представителей);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контактный телефон родителей (законных представителей).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Другие персональные данные в табелях посещаемости хранить не рекомендуется.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Обработка табеля производится на бумажных носителях педагогическими работниками. Хранение табелей посещаемости в групповой комнате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 xml:space="preserve">3.2.2. Личное дело </w:t>
      </w:r>
      <w:proofErr w:type="gramStart"/>
      <w:r w:rsidRPr="00F267D6">
        <w:rPr>
          <w:rFonts w:ascii="Times New Roman" w:hAnsi="Times New Roman"/>
          <w:sz w:val="26"/>
          <w:szCs w:val="26"/>
        </w:rPr>
        <w:t>обучающегося</w:t>
      </w:r>
      <w:proofErr w:type="gramEnd"/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Личное дело обучающегося в учреждении заводится на каждого воспитанника с момента его поступления и ведется до окончания обучения. В личное дело воспитанника заносятся общие сведения о воспитаннике, и его родителях (законных представителях).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Для ведения личного дела необходимо получение заявления от родителей (законных представителей).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К заявлению о приеме прилагаются следующие документы: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медицинская карта учащегося (Форма № 026/у-2000, утверждённая приказом Министерства здравоохранения Российской Федерации от 3 июля 2000 года № 241);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справки с мест работы родителей (законных представителей);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адрес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копия свидетельства о рождении обучающегося.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 личное дело воспитанника заносятся следующие персональные данные: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ФИО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дата рождения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место рождения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здоровье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ФИО родителей (законных представителей);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сведения о работе родителей (законных представителей);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lastRenderedPageBreak/>
        <w:t>• контактный телефон родителей (законных представителей).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Обработка производится на бумажных носителях.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Личные дела воспитанника должны храниться в  кабинете заведующего в несгораемом шкафу.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3.2.3. Книга движения воспитанников.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 книге движения воспитанников фиксируется прибытие, выбытие воспитанника  в учреждение. Одновременно в алфавитной книге делается запись: номер и дата приказа, указывается причина выбытия.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Обработка производится на бумажных носителях.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Книга движения воспитанника должна храниться в  кабинете заведующего в сейфе или несгораемом шкафу.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3.3. Процесс медицинского обслуживания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 процессе медицинского обслуживания оформляются медицинские карты воспитанника (либо иные документы, содержащие подобные сведения о воспитанниках).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 медицинской карте указываются следующие персональные данные: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ФИО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дата рождения воспитанника;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место рождения;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• данные о состоянии здоровья воспитанника.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Обработка производится на бумажных носителях.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Медицинские документы должны храниться в медицинском кабинете в сейфе или несгораемом шкафу.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4. Нормативно-организационная документация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Для неавтоматизированной обработки персональных данных, была создана следующая нормативно-организационная документация: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4.1. Согласие на обработку персональных данных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В соответствии с Законом от субъектов (сотрудников, воспитанников и их родителей (законных представителей)) необходимо получать согласие на обработку персональных данных.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От сотрудников согласие берётся при устройстве на работу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От родителей (законных представителей) воспитанников согласие берётся при поступлении в учреждение.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Если обрабатываемые персональные данные являются обезличенными, то согласие от субъекта не требуется.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4.2. Соглашение о неразглашении персональных данных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При осуществлении обработки персональных данных все сотрудники обязаны подписывать Соглашение о неразглашении персональных данных.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4.3. Договор на обработку персональных данных третьим лицам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Договор на обработку персональных данных третьим лицам составляется в случае, если учреждение поручает обработку персональных данных третьим лицам  и определяет обязанности сторон при передаче персональных данных. Между сторонами может быть заключен как отдельный договор, так и внесены дополнения в уже существующие договора, так и заключено дополнительное соглашение.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 4.4. Бланки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Бланки заполняются в случае необходимости, ответа на запрос о предоставлении сведений, отказа в предоставлении сведений, уведомления.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lastRenderedPageBreak/>
        <w:t>Бланк уведомления о завершении обработки персональных данных  используется в случае необходимости уведомления субъекта персональных данных об уничтожении его персональных данных</w:t>
      </w:r>
      <w:proofErr w:type="gramStart"/>
      <w:r w:rsidRPr="00F267D6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4.5. Журналы</w:t>
      </w:r>
    </w:p>
    <w:p w:rsidR="00F267D6" w:rsidRPr="00F267D6" w:rsidRDefault="00F267D6" w:rsidP="00F267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267D6">
        <w:rPr>
          <w:rFonts w:ascii="Times New Roman" w:hAnsi="Times New Roman"/>
          <w:sz w:val="26"/>
          <w:szCs w:val="26"/>
        </w:rPr>
        <w:t>Журналы заполняются в случае необходимости ответственными сотрудниками.</w:t>
      </w:r>
    </w:p>
    <w:p w:rsidR="0081254C" w:rsidRDefault="0081254C"/>
    <w:p w:rsidR="00F267D6" w:rsidRDefault="00F267D6"/>
    <w:p w:rsidR="00F267D6" w:rsidRDefault="00F267D6">
      <w:r>
        <w:rPr>
          <w:rFonts w:ascii="Times New Roman" w:hAnsi="Times New Roman"/>
          <w:color w:val="000000"/>
          <w:sz w:val="28"/>
          <w:szCs w:val="28"/>
        </w:rPr>
        <w:t>Заведующий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муниципальным бюджетным</w:t>
      </w:r>
      <w:r w:rsidRPr="00655D89">
        <w:rPr>
          <w:rFonts w:ascii="Times New Roman" w:hAnsi="Times New Roman"/>
          <w:color w:val="000000"/>
          <w:sz w:val="28"/>
          <w:szCs w:val="28"/>
        </w:rPr>
        <w:br/>
        <w:t>дошкольным образовательным учреждением</w:t>
      </w:r>
      <w:r w:rsidRPr="00655D89">
        <w:rPr>
          <w:rFonts w:ascii="Times New Roman" w:hAnsi="Times New Roman"/>
          <w:color w:val="000000"/>
          <w:sz w:val="28"/>
          <w:szCs w:val="28"/>
        </w:rPr>
        <w:br/>
        <w:t xml:space="preserve">детским садом </w:t>
      </w:r>
      <w:r>
        <w:rPr>
          <w:rFonts w:ascii="Times New Roman" w:hAnsi="Times New Roman"/>
          <w:color w:val="000000"/>
          <w:sz w:val="28"/>
          <w:szCs w:val="28"/>
        </w:rPr>
        <w:t xml:space="preserve">комбинированного вида № 21 «Елочка» ст.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Батуринской</w:t>
      </w:r>
      <w:proofErr w:type="spellEnd"/>
      <w:r w:rsidRPr="00655D89">
        <w:rPr>
          <w:rFonts w:ascii="Times New Roman" w:hAnsi="Times New Roman"/>
          <w:color w:val="000000"/>
          <w:sz w:val="28"/>
          <w:szCs w:val="28"/>
        </w:rPr>
        <w:br/>
        <w:t>муниципального о</w:t>
      </w:r>
      <w:r>
        <w:rPr>
          <w:rFonts w:ascii="Times New Roman" w:hAnsi="Times New Roman"/>
          <w:color w:val="000000"/>
          <w:sz w:val="28"/>
          <w:szCs w:val="28"/>
        </w:rPr>
        <w:t>бразования</w:t>
      </w:r>
      <w:r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Брюховецкий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                                                                 Н.И. Ведерникова</w:t>
      </w:r>
    </w:p>
    <w:sectPr w:rsidR="00F2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D6"/>
    <w:rsid w:val="0081254C"/>
    <w:rsid w:val="00F2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2021-04-22T07:43:00Z</dcterms:created>
  <dcterms:modified xsi:type="dcterms:W3CDTF">2021-04-22T07:45:00Z</dcterms:modified>
</cp:coreProperties>
</file>